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AD" w:rsidRDefault="005735AD" w:rsidP="005735AD">
      <w:pPr>
        <w:pStyle w:val="a3"/>
        <w:jc w:val="center"/>
      </w:pPr>
      <w:r>
        <w:rPr>
          <w:rStyle w:val="a4"/>
          <w:rFonts w:ascii="Georgia" w:hAnsi="Georgia"/>
          <w:color w:val="800080"/>
          <w:sz w:val="30"/>
          <w:szCs w:val="30"/>
        </w:rPr>
        <w:t>Уважаемые родители!</w:t>
      </w:r>
    </w:p>
    <w:p w:rsidR="005735AD" w:rsidRDefault="005735AD" w:rsidP="005735AD">
      <w:pPr>
        <w:pStyle w:val="a3"/>
      </w:pPr>
      <w:r>
        <w:rPr>
          <w:rFonts w:ascii="Georgia" w:hAnsi="Georgia"/>
          <w:color w:val="0000FF"/>
        </w:rPr>
        <w:t> </w:t>
      </w:r>
      <w:proofErr w:type="gramStart"/>
      <w:r>
        <w:rPr>
          <w:rFonts w:ascii="Georgia" w:hAnsi="Georgia"/>
          <w:color w:val="0000FF"/>
        </w:rPr>
        <w:t>В рамках исполнения Закона Российской Федерации от 29.12.2012 №273-ФЗ «Об образовании в Российской Федерации» начиная с 01.07.2014, 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Кемеровской области будет производиться из расчета:</w:t>
      </w:r>
      <w:proofErr w:type="gramEnd"/>
    </w:p>
    <w:p w:rsidR="005735AD" w:rsidRDefault="005735AD" w:rsidP="005735AD">
      <w:pPr>
        <w:pStyle w:val="a3"/>
        <w:numPr>
          <w:ilvl w:val="0"/>
          <w:numId w:val="1"/>
        </w:numPr>
      </w:pPr>
      <w:r>
        <w:rPr>
          <w:rStyle w:val="a5"/>
          <w:b/>
          <w:bCs/>
          <w:color w:val="FFA500"/>
          <w:sz w:val="27"/>
          <w:szCs w:val="27"/>
          <w:u w:val="single"/>
        </w:rPr>
        <w:t>20 процентов от среднего размера родительской платы</w:t>
      </w:r>
      <w:r>
        <w:rPr>
          <w:color w:val="00FF00"/>
          <w:sz w:val="27"/>
          <w:szCs w:val="27"/>
          <w:u w:val="single"/>
        </w:rPr>
        <w:t>,</w:t>
      </w:r>
      <w:r>
        <w:rPr>
          <w:color w:val="00FF00"/>
          <w:sz w:val="27"/>
          <w:szCs w:val="27"/>
        </w:rPr>
        <w:t xml:space="preserve"> </w:t>
      </w:r>
      <w:r>
        <w:rPr>
          <w:rFonts w:ascii="Georgia" w:hAnsi="Georgia"/>
          <w:color w:val="0000FF"/>
        </w:rPr>
        <w:t xml:space="preserve">установленного Коллегией Администрации Кемеровской области, но не более фактически внесенной родительской платы – </w:t>
      </w:r>
      <w:r>
        <w:rPr>
          <w:rStyle w:val="a5"/>
          <w:rFonts w:ascii="Georgia" w:hAnsi="Georgia"/>
          <w:b/>
          <w:bCs/>
          <w:color w:val="0000FF"/>
        </w:rPr>
        <w:t>на первого по очередности рождения ребенка</w:t>
      </w:r>
      <w:r>
        <w:rPr>
          <w:rFonts w:ascii="Georgia" w:hAnsi="Georgia"/>
          <w:color w:val="0000FF"/>
        </w:rPr>
        <w:t>;</w:t>
      </w:r>
    </w:p>
    <w:p w:rsidR="005735AD" w:rsidRDefault="005735AD" w:rsidP="005735AD">
      <w:pPr>
        <w:pStyle w:val="a3"/>
        <w:numPr>
          <w:ilvl w:val="0"/>
          <w:numId w:val="1"/>
        </w:numPr>
      </w:pPr>
      <w:r>
        <w:rPr>
          <w:rStyle w:val="a5"/>
          <w:rFonts w:ascii="Georgia" w:hAnsi="Georgia"/>
          <w:b/>
          <w:bCs/>
          <w:color w:val="FFA500"/>
          <w:sz w:val="27"/>
          <w:szCs w:val="27"/>
          <w:u w:val="single"/>
        </w:rPr>
        <w:t>50 процентов от среднего размера родительской платы</w:t>
      </w:r>
      <w:r>
        <w:rPr>
          <w:rFonts w:ascii="Georgia" w:hAnsi="Georgia"/>
          <w:color w:val="FFA500"/>
          <w:u w:val="single"/>
        </w:rPr>
        <w:t>,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  <w:color w:val="0000FF"/>
        </w:rPr>
        <w:t xml:space="preserve">установленного Коллегией Администрации Кемеровской области, но не более фактически внесенной родительской платы – </w:t>
      </w:r>
      <w:r>
        <w:rPr>
          <w:rStyle w:val="a5"/>
          <w:rFonts w:ascii="Georgia" w:hAnsi="Georgia"/>
          <w:b/>
          <w:bCs/>
          <w:color w:val="0000FF"/>
        </w:rPr>
        <w:t>на второго по очередности рождения ребенка</w:t>
      </w:r>
      <w:r>
        <w:rPr>
          <w:rFonts w:ascii="Georgia" w:hAnsi="Georgia"/>
          <w:color w:val="0000FF"/>
        </w:rPr>
        <w:t>;</w:t>
      </w:r>
    </w:p>
    <w:p w:rsidR="005735AD" w:rsidRDefault="005735AD" w:rsidP="005735AD">
      <w:pPr>
        <w:pStyle w:val="a3"/>
        <w:numPr>
          <w:ilvl w:val="0"/>
          <w:numId w:val="1"/>
        </w:numPr>
        <w:rPr>
          <w:rFonts w:ascii="Georgia" w:hAnsi="Georgia"/>
          <w:color w:val="0000FF"/>
          <w:lang w:val="en-US"/>
        </w:rPr>
      </w:pPr>
      <w:r>
        <w:rPr>
          <w:rStyle w:val="a5"/>
          <w:rFonts w:ascii="Georgia" w:hAnsi="Georgia"/>
          <w:b/>
          <w:bCs/>
          <w:color w:val="FFA500"/>
          <w:sz w:val="30"/>
          <w:szCs w:val="30"/>
          <w:u w:val="single"/>
        </w:rPr>
        <w:t>70 процентов от среднего размера родительской платы</w:t>
      </w:r>
      <w:r>
        <w:rPr>
          <w:rFonts w:ascii="Georgia" w:hAnsi="Georgia"/>
          <w:color w:val="FFA500"/>
          <w:u w:val="single"/>
        </w:rPr>
        <w:t>,</w:t>
      </w:r>
      <w:r>
        <w:rPr>
          <w:rFonts w:ascii="Georgia" w:hAnsi="Georgia"/>
          <w:color w:val="0000FF"/>
        </w:rPr>
        <w:t xml:space="preserve"> установленного Коллегией Администрации Кемеровской области, но не более фактически внесенной родительской платы – </w:t>
      </w:r>
      <w:r>
        <w:rPr>
          <w:rStyle w:val="a5"/>
          <w:rFonts w:ascii="Georgia" w:hAnsi="Georgia"/>
          <w:b/>
          <w:bCs/>
          <w:color w:val="0000FF"/>
        </w:rPr>
        <w:t>на третьего и последующих по очередности рождения детей</w:t>
      </w:r>
      <w:r>
        <w:rPr>
          <w:rFonts w:ascii="Georgia" w:hAnsi="Georgia"/>
          <w:color w:val="0000FF"/>
        </w:rPr>
        <w:t>.</w:t>
      </w:r>
    </w:p>
    <w:p w:rsidR="005735AD" w:rsidRPr="005735AD" w:rsidRDefault="005735AD" w:rsidP="005735AD">
      <w:pPr>
        <w:pStyle w:val="a3"/>
        <w:numPr>
          <w:ilvl w:val="0"/>
          <w:numId w:val="1"/>
        </w:numPr>
        <w:rPr>
          <w:sz w:val="56"/>
          <w:szCs w:val="56"/>
        </w:rPr>
      </w:pPr>
      <w:r w:rsidRPr="005735AD">
        <w:rPr>
          <w:rFonts w:ascii="Georgia" w:hAnsi="Georgia"/>
          <w:color w:val="0000FF"/>
          <w:sz w:val="56"/>
          <w:szCs w:val="56"/>
        </w:rPr>
        <w:t>Дети из опекунских семей посещают ДОУ бесплатно.</w:t>
      </w:r>
    </w:p>
    <w:p w:rsidR="005735AD" w:rsidRDefault="005735AD" w:rsidP="005735AD">
      <w:pPr>
        <w:pStyle w:val="a3"/>
      </w:pPr>
      <w:r>
        <w:rPr>
          <w:rStyle w:val="a4"/>
          <w:rFonts w:ascii="Georgia" w:hAnsi="Georgia"/>
          <w:color w:val="0000FF"/>
        </w:rPr>
        <w:t>Согласно Постановлению Коллегии Администрации Кемеровской области от 25.07.2014 №293 Размер средней родительской платы, установленный  в Кемеровской области с 01.07.2014, составляет 1100 рублей.</w:t>
      </w:r>
    </w:p>
    <w:p w:rsidR="005735AD" w:rsidRDefault="005735AD" w:rsidP="005735AD">
      <w:pPr>
        <w:pStyle w:val="a3"/>
      </w:pPr>
      <w:r>
        <w:rPr>
          <w:rFonts w:ascii="Georgia" w:hAnsi="Georgia"/>
          <w:color w:val="0000FF"/>
        </w:rPr>
        <w:t xml:space="preserve">По интересующим вопросам можно обратиться к </w:t>
      </w:r>
      <w:proofErr w:type="gramStart"/>
      <w:r>
        <w:rPr>
          <w:rFonts w:ascii="Georgia" w:hAnsi="Georgia"/>
          <w:color w:val="0000FF"/>
        </w:rPr>
        <w:t>заведующей</w:t>
      </w:r>
      <w:proofErr w:type="gramEnd"/>
      <w:r>
        <w:rPr>
          <w:rFonts w:ascii="Georgia" w:hAnsi="Georgia"/>
          <w:color w:val="0000FF"/>
        </w:rPr>
        <w:t xml:space="preserve"> Детского сада по телефону 3-</w:t>
      </w:r>
      <w:r w:rsidRPr="005735AD">
        <w:rPr>
          <w:rFonts w:ascii="Georgia" w:hAnsi="Georgia"/>
          <w:color w:val="0000FF"/>
        </w:rPr>
        <w:t>23</w:t>
      </w:r>
      <w:r>
        <w:rPr>
          <w:rFonts w:ascii="Georgia" w:hAnsi="Georgia"/>
          <w:color w:val="0000FF"/>
        </w:rPr>
        <w:t>-</w:t>
      </w:r>
      <w:r w:rsidRPr="005735AD">
        <w:rPr>
          <w:rFonts w:ascii="Georgia" w:hAnsi="Georgia"/>
          <w:color w:val="0000FF"/>
        </w:rPr>
        <w:t>9</w:t>
      </w:r>
      <w:r>
        <w:rPr>
          <w:rFonts w:ascii="Georgia" w:hAnsi="Georgia"/>
          <w:color w:val="0000FF"/>
        </w:rPr>
        <w:t>5.</w:t>
      </w:r>
    </w:p>
    <w:p w:rsidR="005735AD" w:rsidRDefault="005735AD" w:rsidP="005735AD">
      <w:pPr>
        <w:pStyle w:val="a3"/>
        <w:jc w:val="center"/>
      </w:pPr>
      <w:r>
        <w:t> </w:t>
      </w:r>
    </w:p>
    <w:p w:rsidR="005735AD" w:rsidRDefault="005735AD" w:rsidP="005735AD">
      <w:pPr>
        <w:pStyle w:val="a3"/>
        <w:jc w:val="center"/>
      </w:pPr>
      <w:r>
        <w:rPr>
          <w:rStyle w:val="a4"/>
          <w:color w:val="FF0000"/>
        </w:rPr>
        <w:t>О выплате компенсации части родительской платы за содержание ребенка в государственном дошкольном учреждении.</w:t>
      </w:r>
    </w:p>
    <w:p w:rsidR="005735AD" w:rsidRDefault="005735AD" w:rsidP="005735AD">
      <w:pPr>
        <w:pStyle w:val="a3"/>
        <w:jc w:val="center"/>
      </w:pPr>
      <w:r>
        <w:rPr>
          <w:rStyle w:val="a4"/>
          <w:color w:val="0000CD"/>
          <w:sz w:val="21"/>
          <w:szCs w:val="21"/>
        </w:rPr>
        <w:t>30.09.2013 принято Постановление Коллегии Администрации  Кемеровской области № 410</w:t>
      </w:r>
    </w:p>
    <w:p w:rsidR="005735AD" w:rsidRDefault="005735AD" w:rsidP="005735AD">
      <w:pPr>
        <w:pStyle w:val="a3"/>
      </w:pPr>
      <w:r>
        <w:t xml:space="preserve">  </w:t>
      </w:r>
      <w:r>
        <w:rPr>
          <w:color w:val="0000CD"/>
        </w:rPr>
        <w:t xml:space="preserve">  Этим постановлением определяется «Порядок </w:t>
      </w:r>
      <w:proofErr w:type="gramStart"/>
      <w:r>
        <w:rPr>
          <w:color w:val="0000CD"/>
        </w:rPr>
        <w:t>назначения</w:t>
      </w:r>
      <w:proofErr w:type="gramEnd"/>
      <w:r>
        <w:rPr>
          <w:color w:val="0000CD"/>
        </w:rPr>
        <w:t xml:space="preserve"> и выплаты компенсации части родительской платы за содержание ребенка в государственных образовательных учреждениях, реализующих основную общеобразовательную программу дошкольного образования», в т.ч.:</w:t>
      </w:r>
    </w:p>
    <w:p w:rsidR="005735AD" w:rsidRDefault="005735AD" w:rsidP="005735AD">
      <w:pPr>
        <w:pStyle w:val="a3"/>
      </w:pPr>
      <w:r>
        <w:rPr>
          <w:color w:val="0000CD"/>
        </w:rPr>
        <w:t>1.2. Настоящий Порядок распространяется на граждан Российской Федерации, дети которых посещают государственные образовательные учреждения.</w:t>
      </w:r>
    </w:p>
    <w:p w:rsidR="005735AD" w:rsidRDefault="005735AD" w:rsidP="005735AD">
      <w:pPr>
        <w:pStyle w:val="a3"/>
      </w:pPr>
      <w:r>
        <w:rPr>
          <w:color w:val="0000CD"/>
        </w:rPr>
        <w:t>1.3. Получателем компенсации части родительской платы является один из родителей, внесших родительскую плату за содержание ребенка в государственном образовательном учреждении.</w:t>
      </w:r>
    </w:p>
    <w:p w:rsidR="005735AD" w:rsidRDefault="005735AD" w:rsidP="005735AD">
      <w:pPr>
        <w:pStyle w:val="a3"/>
      </w:pPr>
      <w:r>
        <w:rPr>
          <w:color w:val="0000CD"/>
        </w:rPr>
        <w:t>1.4. Компенсация родительской платы устанавливается в размере:</w:t>
      </w:r>
    </w:p>
    <w:p w:rsidR="005735AD" w:rsidRDefault="005735AD" w:rsidP="005735AD">
      <w:pPr>
        <w:pStyle w:val="a3"/>
      </w:pPr>
      <w:r>
        <w:rPr>
          <w:color w:val="0000CD"/>
        </w:rPr>
        <w:lastRenderedPageBreak/>
        <w:t>1.4.1. 20% размера внесенной родительской платы – на 1-го ребенка</w:t>
      </w:r>
    </w:p>
    <w:p w:rsidR="005735AD" w:rsidRDefault="005735AD" w:rsidP="005735AD">
      <w:pPr>
        <w:pStyle w:val="a3"/>
      </w:pPr>
      <w:r>
        <w:rPr>
          <w:color w:val="0000CD"/>
        </w:rPr>
        <w:t>1.4.2. 50% размера внесенной родительской платы – на 2-го ребенка</w:t>
      </w:r>
    </w:p>
    <w:p w:rsidR="005735AD" w:rsidRDefault="005735AD" w:rsidP="005735AD">
      <w:pPr>
        <w:pStyle w:val="a3"/>
      </w:pPr>
      <w:r>
        <w:rPr>
          <w:color w:val="0000CD"/>
        </w:rPr>
        <w:t>1.4.3. 70% размера внесенной родительской платы – на 3-го ребенка</w:t>
      </w:r>
    </w:p>
    <w:p w:rsidR="005735AD" w:rsidRDefault="005735AD" w:rsidP="005735AD">
      <w:pPr>
        <w:pStyle w:val="a3"/>
      </w:pPr>
      <w:r>
        <w:rPr>
          <w:color w:val="0000CD"/>
        </w:rPr>
        <w:t>ЕЖЕМЕСЯЧНО.</w:t>
      </w:r>
    </w:p>
    <w:p w:rsidR="005735AD" w:rsidRDefault="005735AD" w:rsidP="005735AD">
      <w:pPr>
        <w:pStyle w:val="a3"/>
      </w:pPr>
      <w:r>
        <w:rPr>
          <w:color w:val="0000CD"/>
        </w:rPr>
        <w:t>1.4.4. Компенсация части родительской платы не устанавливается в случаях, если в соответствии с федеральными нормативными правовыми актами родители полностью освобождаются от родительской платы.</w:t>
      </w:r>
    </w:p>
    <w:p w:rsidR="005735AD" w:rsidRDefault="005735AD" w:rsidP="005735AD">
      <w:pPr>
        <w:pStyle w:val="a3"/>
      </w:pPr>
      <w:r>
        <w:rPr>
          <w:color w:val="0000CD"/>
        </w:rPr>
        <w:t>1.5. При назначении компенсации родительской платы за второго и третьего ребенка, в составе семьи учитываются дети в возрасте до 18 лет.</w:t>
      </w:r>
    </w:p>
    <w:p w:rsidR="005735AD" w:rsidRDefault="005735AD" w:rsidP="005735AD">
      <w:pPr>
        <w:pStyle w:val="a3"/>
      </w:pPr>
      <w:r>
        <w:rPr>
          <w:color w:val="0000CD"/>
        </w:rPr>
        <w:t>1.6. Размер компенсации рассчитывается пропорционально фактически внесенной родительской плате, определенной с учетом льгот и фактических дней пребывания ребенка в образовательном учреждении.</w:t>
      </w:r>
    </w:p>
    <w:p w:rsidR="005735AD" w:rsidRDefault="005735AD" w:rsidP="005735AD">
      <w:pPr>
        <w:pStyle w:val="a3"/>
      </w:pPr>
      <w:r>
        <w:rPr>
          <w:color w:val="0000CD"/>
        </w:rPr>
        <w:t>1.7.Компенсация части родительской платы перечисляется на лицевой счет, открытый на имя получателя компенсации в кредитных учреждениях Российской Федерации (сбербанках).</w:t>
      </w:r>
    </w:p>
    <w:p w:rsidR="005735AD" w:rsidRDefault="005735AD" w:rsidP="005735AD">
      <w:pPr>
        <w:pStyle w:val="a3"/>
      </w:pPr>
      <w:r>
        <w:rPr>
          <w:rStyle w:val="a4"/>
        </w:rPr>
        <w:t> </w:t>
      </w:r>
      <w:r>
        <w:rPr>
          <w:rStyle w:val="a4"/>
          <w:color w:val="0000CD"/>
        </w:rPr>
        <w:t xml:space="preserve">   Для оформления компенсации необходимы документы:</w:t>
      </w:r>
    </w:p>
    <w:p w:rsidR="005735AD" w:rsidRDefault="005735AD" w:rsidP="005735AD">
      <w:pPr>
        <w:pStyle w:val="a3"/>
      </w:pPr>
      <w:r>
        <w:rPr>
          <w:color w:val="0000CD"/>
        </w:rPr>
        <w:t>1. Копия паспорта получателя компенсации.</w:t>
      </w:r>
    </w:p>
    <w:p w:rsidR="005735AD" w:rsidRDefault="005735AD" w:rsidP="005735AD">
      <w:pPr>
        <w:pStyle w:val="a3"/>
      </w:pPr>
      <w:r>
        <w:rPr>
          <w:color w:val="0000CD"/>
        </w:rPr>
        <w:t>2. Копии свидетельств о рождении на всех детей до 18 лет в семье.</w:t>
      </w:r>
    </w:p>
    <w:p w:rsidR="005735AD" w:rsidRDefault="005735AD" w:rsidP="005735AD">
      <w:pPr>
        <w:pStyle w:val="a3"/>
      </w:pPr>
      <w:r>
        <w:rPr>
          <w:color w:val="0000CD"/>
        </w:rPr>
        <w:t>3. Копию первой страницы сберегательной книжки с № лицевого счета</w:t>
      </w:r>
    </w:p>
    <w:p w:rsidR="005735AD" w:rsidRDefault="005735AD" w:rsidP="005735AD">
      <w:pPr>
        <w:pStyle w:val="a3"/>
      </w:pPr>
      <w:r>
        <w:rPr>
          <w:color w:val="0000CD"/>
        </w:rPr>
        <w:t xml:space="preserve">4. Заявление получателя компенсации (заполняется </w:t>
      </w:r>
      <w:proofErr w:type="gramStart"/>
      <w:r>
        <w:rPr>
          <w:color w:val="0000CD"/>
        </w:rPr>
        <w:t>у</w:t>
      </w:r>
      <w:proofErr w:type="gramEnd"/>
      <w:r>
        <w:rPr>
          <w:color w:val="0000CD"/>
        </w:rPr>
        <w:t xml:space="preserve">  </w:t>
      </w:r>
      <w:proofErr w:type="gramStart"/>
      <w:r>
        <w:rPr>
          <w:color w:val="0000CD"/>
        </w:rPr>
        <w:t>в</w:t>
      </w:r>
      <w:proofErr w:type="gramEnd"/>
      <w:r>
        <w:rPr>
          <w:color w:val="0000CD"/>
        </w:rPr>
        <w:t xml:space="preserve"> учреждении,  после того, как собраны все остальные документы)</w:t>
      </w:r>
    </w:p>
    <w:p w:rsidR="005735AD" w:rsidRDefault="005735AD" w:rsidP="005735AD">
      <w:pPr>
        <w:pStyle w:val="a3"/>
      </w:pPr>
      <w:r>
        <w:rPr>
          <w:rStyle w:val="a4"/>
        </w:rPr>
        <w:t xml:space="preserve">    </w:t>
      </w:r>
      <w:r>
        <w:rPr>
          <w:rStyle w:val="a4"/>
          <w:color w:val="0000CD"/>
        </w:rPr>
        <w:t>При себе иметь:</w:t>
      </w:r>
    </w:p>
    <w:p w:rsidR="005735AD" w:rsidRDefault="005735AD" w:rsidP="005735AD">
      <w:pPr>
        <w:pStyle w:val="a3"/>
      </w:pPr>
      <w:r>
        <w:rPr>
          <w:color w:val="0000CD"/>
        </w:rPr>
        <w:t>1. Копии свидетельства о рождении всех детей в семье в возрасте до18 лет включительно (заверенные); </w:t>
      </w:r>
    </w:p>
    <w:p w:rsidR="005735AD" w:rsidRDefault="005735AD" w:rsidP="005735AD">
      <w:pPr>
        <w:pStyle w:val="a3"/>
      </w:pPr>
      <w:r>
        <w:rPr>
          <w:color w:val="0000CD"/>
        </w:rPr>
        <w:t>2. Копию первой страницы сберкнижки; </w:t>
      </w:r>
    </w:p>
    <w:p w:rsidR="005735AD" w:rsidRDefault="005735AD" w:rsidP="005735AD">
      <w:pPr>
        <w:pStyle w:val="a3"/>
      </w:pPr>
      <w:r>
        <w:rPr>
          <w:color w:val="0000CD"/>
        </w:rPr>
        <w:t>3. Документ, удостоверяющий личность родителей (законных представителей), предъявляется при подаче заявления. </w:t>
      </w:r>
    </w:p>
    <w:p w:rsidR="005735AD" w:rsidRDefault="005735AD" w:rsidP="005735AD">
      <w:pPr>
        <w:pStyle w:val="a3"/>
      </w:pPr>
      <w:r>
        <w:rPr>
          <w:rStyle w:val="a4"/>
        </w:rPr>
        <w:t xml:space="preserve">  </w:t>
      </w:r>
      <w:r>
        <w:rPr>
          <w:rStyle w:val="a4"/>
          <w:color w:val="0000CD"/>
        </w:rPr>
        <w:t>  Кроме того, дополнительно представляются документы (заверенные):</w:t>
      </w:r>
    </w:p>
    <w:p w:rsidR="005735AD" w:rsidRDefault="005735AD" w:rsidP="005735AD">
      <w:pPr>
        <w:pStyle w:val="a3"/>
      </w:pPr>
      <w:r>
        <w:rPr>
          <w:color w:val="0000CD"/>
        </w:rPr>
        <w:t>1. Усыновителем – копия решения суда об усыновлении в случае, если фамилия ребенка не совпадает с фамилией усыновителя; </w:t>
      </w:r>
    </w:p>
    <w:p w:rsidR="005735AD" w:rsidRDefault="005735AD" w:rsidP="005735AD">
      <w:pPr>
        <w:pStyle w:val="a3"/>
      </w:pPr>
      <w:r>
        <w:rPr>
          <w:color w:val="0000CD"/>
        </w:rPr>
        <w:t>2. Опекуном – выписка из решения органа опеки и попечительства об усыновлении над ребенком опеки; </w:t>
      </w:r>
    </w:p>
    <w:p w:rsidR="005735AD" w:rsidRDefault="005735AD" w:rsidP="005735AD">
      <w:pPr>
        <w:pStyle w:val="a3"/>
      </w:pPr>
      <w:r>
        <w:rPr>
          <w:color w:val="0000CD"/>
        </w:rPr>
        <w:lastRenderedPageBreak/>
        <w:t>3. Попечителем – выписка из решения органа опеки и попечительства об установлении над ребенком попечительства; </w:t>
      </w:r>
    </w:p>
    <w:p w:rsidR="005735AD" w:rsidRDefault="005735AD" w:rsidP="005735AD">
      <w:pPr>
        <w:pStyle w:val="a3"/>
      </w:pPr>
      <w:r>
        <w:rPr>
          <w:color w:val="0000CD"/>
        </w:rPr>
        <w:t>4. Приемной семьей – копия договора между органом местного самоуправления и приемным родителем.</w:t>
      </w:r>
    </w:p>
    <w:p w:rsidR="00927099" w:rsidRPr="00927099" w:rsidRDefault="00927099"/>
    <w:sectPr w:rsidR="00927099" w:rsidRPr="00927099" w:rsidSect="005735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651B9"/>
    <w:multiLevelType w:val="hybridMultilevel"/>
    <w:tmpl w:val="030E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099"/>
    <w:rsid w:val="005735AD"/>
    <w:rsid w:val="006F5EF3"/>
    <w:rsid w:val="00927099"/>
    <w:rsid w:val="00A1360B"/>
    <w:rsid w:val="00E758D3"/>
    <w:rsid w:val="00F1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5AD"/>
    <w:rPr>
      <w:b/>
      <w:bCs/>
    </w:rPr>
  </w:style>
  <w:style w:type="character" w:styleId="a5">
    <w:name w:val="Emphasis"/>
    <w:basedOn w:val="a0"/>
    <w:uiPriority w:val="20"/>
    <w:qFormat/>
    <w:rsid w:val="005735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3662</Characters>
  <Application>Microsoft Office Word</Application>
  <DocSecurity>0</DocSecurity>
  <Lines>30</Lines>
  <Paragraphs>8</Paragraphs>
  <ScaleCrop>false</ScaleCrop>
  <Company>qwerty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</dc:creator>
  <cp:keywords/>
  <dc:description/>
  <cp:lastModifiedBy>Radon</cp:lastModifiedBy>
  <cp:revision>2</cp:revision>
  <dcterms:created xsi:type="dcterms:W3CDTF">2014-12-15T03:10:00Z</dcterms:created>
  <dcterms:modified xsi:type="dcterms:W3CDTF">2014-12-15T03:14:00Z</dcterms:modified>
</cp:coreProperties>
</file>